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1781" w14:textId="77777777" w:rsidR="00621168" w:rsidRDefault="00621168" w:rsidP="00815034"/>
    <w:p w14:paraId="4BB86057" w14:textId="46F337BE" w:rsidR="000B0538" w:rsidRPr="00757B65" w:rsidRDefault="000B0538" w:rsidP="000B0538">
      <w:pPr>
        <w:pStyle w:val="Default"/>
        <w:rPr>
          <w:b/>
          <w:bCs/>
        </w:rPr>
      </w:pPr>
      <w:r w:rsidRPr="00757B65">
        <w:rPr>
          <w:b/>
          <w:bCs/>
        </w:rPr>
        <w:t>Research Biologist (Computational/</w:t>
      </w:r>
      <w:proofErr w:type="spellStart"/>
      <w:r w:rsidRPr="00757B65">
        <w:rPr>
          <w:b/>
          <w:bCs/>
        </w:rPr>
        <w:t>Bioinforamtics</w:t>
      </w:r>
      <w:proofErr w:type="spellEnd"/>
      <w:r w:rsidRPr="00757B65">
        <w:rPr>
          <w:b/>
          <w:bCs/>
        </w:rPr>
        <w:t>) (</w:t>
      </w:r>
      <w:r w:rsidR="00FA3F2B">
        <w:rPr>
          <w:b/>
          <w:bCs/>
        </w:rPr>
        <w:t>Post</w:t>
      </w:r>
      <w:r w:rsidR="0016363C">
        <w:rPr>
          <w:b/>
          <w:bCs/>
        </w:rPr>
        <w:t xml:space="preserve"> Doctoral</w:t>
      </w:r>
      <w:r w:rsidRPr="00757B65">
        <w:rPr>
          <w:b/>
          <w:bCs/>
        </w:rPr>
        <w:t>)</w:t>
      </w:r>
    </w:p>
    <w:p w14:paraId="7B54D772" w14:textId="77777777" w:rsidR="000B0538" w:rsidRPr="00757B65" w:rsidRDefault="000B0538" w:rsidP="000B0538">
      <w:pPr>
        <w:pStyle w:val="Default"/>
        <w:rPr>
          <w:b/>
          <w:bCs/>
        </w:rPr>
      </w:pPr>
      <w:r w:rsidRPr="00757B65">
        <w:rPr>
          <w:b/>
          <w:bCs/>
        </w:rPr>
        <w:t xml:space="preserve">USDA ARS, </w:t>
      </w:r>
      <w:proofErr w:type="gramStart"/>
      <w:r w:rsidRPr="00757B65">
        <w:rPr>
          <w:b/>
          <w:bCs/>
        </w:rPr>
        <w:t>South East</w:t>
      </w:r>
      <w:proofErr w:type="gramEnd"/>
      <w:r w:rsidRPr="00757B65">
        <w:rPr>
          <w:b/>
          <w:bCs/>
        </w:rPr>
        <w:t xml:space="preserve"> Area</w:t>
      </w:r>
      <w:r>
        <w:rPr>
          <w:b/>
          <w:bCs/>
        </w:rPr>
        <w:t xml:space="preserve">, </w:t>
      </w:r>
      <w:r w:rsidRPr="00757B65">
        <w:rPr>
          <w:b/>
          <w:bCs/>
        </w:rPr>
        <w:t>Sugarcane Production Research Unit</w:t>
      </w:r>
      <w:r>
        <w:rPr>
          <w:b/>
          <w:bCs/>
        </w:rPr>
        <w:t xml:space="preserve">, </w:t>
      </w:r>
      <w:r w:rsidRPr="00757B65">
        <w:rPr>
          <w:b/>
          <w:bCs/>
        </w:rPr>
        <w:t>Canal Point, FL 33438</w:t>
      </w:r>
    </w:p>
    <w:p w14:paraId="5716A2D6" w14:textId="4CD3F8A5" w:rsidR="000B0538" w:rsidRPr="000B0538" w:rsidRDefault="000B0538" w:rsidP="000B0538">
      <w:pPr>
        <w:rPr>
          <w:color w:val="000000"/>
          <w:sz w:val="24"/>
          <w:szCs w:val="24"/>
        </w:rPr>
      </w:pPr>
      <w:r w:rsidRPr="000B0538">
        <w:rPr>
          <w:b/>
          <w:color w:val="000000"/>
          <w:sz w:val="24"/>
          <w:szCs w:val="24"/>
        </w:rPr>
        <w:t xml:space="preserve">Appointment </w:t>
      </w:r>
      <w:r w:rsidR="00800897">
        <w:rPr>
          <w:b/>
          <w:color w:val="000000"/>
          <w:sz w:val="24"/>
          <w:szCs w:val="24"/>
        </w:rPr>
        <w:t>Type</w:t>
      </w:r>
      <w:r w:rsidRPr="000B0538">
        <w:rPr>
          <w:color w:val="000000"/>
          <w:sz w:val="24"/>
          <w:szCs w:val="24"/>
        </w:rPr>
        <w:t xml:space="preserve"> – Temporary (initially 13 months and </w:t>
      </w:r>
      <w:r w:rsidR="00A4287C">
        <w:rPr>
          <w:color w:val="000000"/>
          <w:sz w:val="24"/>
          <w:szCs w:val="24"/>
        </w:rPr>
        <w:t>possibly</w:t>
      </w:r>
      <w:r w:rsidRPr="000B0538">
        <w:rPr>
          <w:color w:val="000000"/>
          <w:sz w:val="24"/>
          <w:szCs w:val="24"/>
        </w:rPr>
        <w:t xml:space="preserve"> to </w:t>
      </w:r>
      <w:r w:rsidR="00E224B5">
        <w:rPr>
          <w:color w:val="000000"/>
          <w:sz w:val="24"/>
          <w:szCs w:val="24"/>
        </w:rPr>
        <w:t xml:space="preserve">an </w:t>
      </w:r>
      <w:r w:rsidRPr="000B0538">
        <w:rPr>
          <w:color w:val="000000"/>
          <w:sz w:val="24"/>
          <w:szCs w:val="24"/>
        </w:rPr>
        <w:t>extent up to 4 years)</w:t>
      </w:r>
    </w:p>
    <w:p w14:paraId="1A71D1A6" w14:textId="77777777" w:rsidR="000B0538" w:rsidRPr="000B0538" w:rsidRDefault="000B0538" w:rsidP="000B0538">
      <w:pPr>
        <w:rPr>
          <w:color w:val="000000"/>
          <w:sz w:val="24"/>
          <w:szCs w:val="24"/>
        </w:rPr>
      </w:pPr>
      <w:r w:rsidRPr="000B0538">
        <w:rPr>
          <w:b/>
          <w:color w:val="000000"/>
          <w:sz w:val="24"/>
          <w:szCs w:val="24"/>
        </w:rPr>
        <w:t>Work Schedule</w:t>
      </w:r>
      <w:r w:rsidRPr="000B0538">
        <w:rPr>
          <w:color w:val="000000"/>
          <w:sz w:val="24"/>
          <w:szCs w:val="24"/>
        </w:rPr>
        <w:t xml:space="preserve"> – Full Time</w:t>
      </w:r>
    </w:p>
    <w:p w14:paraId="1B8481FB" w14:textId="16922BCD" w:rsidR="000B0538" w:rsidRPr="00575577" w:rsidRDefault="000B0538" w:rsidP="000B0538">
      <w:pPr>
        <w:rPr>
          <w:color w:val="000000"/>
          <w:sz w:val="24"/>
          <w:szCs w:val="24"/>
        </w:rPr>
      </w:pPr>
      <w:r w:rsidRPr="00575577">
        <w:rPr>
          <w:b/>
          <w:color w:val="000000"/>
          <w:sz w:val="24"/>
          <w:szCs w:val="24"/>
        </w:rPr>
        <w:t>Salary and benefit</w:t>
      </w:r>
      <w:r w:rsidRPr="00575577">
        <w:rPr>
          <w:color w:val="000000"/>
          <w:sz w:val="24"/>
          <w:szCs w:val="24"/>
        </w:rPr>
        <w:t xml:space="preserve"> </w:t>
      </w:r>
      <w:r w:rsidR="00FF2066">
        <w:rPr>
          <w:color w:val="000000"/>
          <w:sz w:val="24"/>
          <w:szCs w:val="24"/>
        </w:rPr>
        <w:t>–</w:t>
      </w:r>
      <w:r w:rsidRPr="00575577">
        <w:rPr>
          <w:color w:val="000000"/>
          <w:sz w:val="24"/>
          <w:szCs w:val="24"/>
        </w:rPr>
        <w:t xml:space="preserve"> </w:t>
      </w:r>
      <w:r w:rsidR="00FF2066">
        <w:rPr>
          <w:color w:val="000000"/>
          <w:sz w:val="24"/>
          <w:szCs w:val="24"/>
        </w:rPr>
        <w:t xml:space="preserve">GS11, </w:t>
      </w:r>
      <w:r w:rsidRPr="00575577">
        <w:rPr>
          <w:color w:val="000000"/>
          <w:sz w:val="24"/>
          <w:szCs w:val="24"/>
        </w:rPr>
        <w:t>$</w:t>
      </w:r>
      <w:r w:rsidR="004B2698">
        <w:rPr>
          <w:color w:val="000000"/>
          <w:sz w:val="24"/>
          <w:szCs w:val="24"/>
        </w:rPr>
        <w:t>7</w:t>
      </w:r>
      <w:r w:rsidR="00563AA3">
        <w:rPr>
          <w:color w:val="000000"/>
          <w:sz w:val="24"/>
          <w:szCs w:val="24"/>
        </w:rPr>
        <w:t>7</w:t>
      </w:r>
      <w:r w:rsidRPr="00575577">
        <w:rPr>
          <w:color w:val="000000"/>
          <w:sz w:val="24"/>
          <w:szCs w:val="24"/>
        </w:rPr>
        <w:t>,</w:t>
      </w:r>
      <w:r w:rsidR="00563AA3">
        <w:rPr>
          <w:color w:val="000000"/>
          <w:sz w:val="24"/>
          <w:szCs w:val="24"/>
        </w:rPr>
        <w:t>274</w:t>
      </w:r>
      <w:r w:rsidR="005A4682">
        <w:rPr>
          <w:color w:val="000000"/>
          <w:sz w:val="24"/>
          <w:szCs w:val="24"/>
        </w:rPr>
        <w:t xml:space="preserve"> </w:t>
      </w:r>
      <w:r w:rsidR="00800897">
        <w:rPr>
          <w:color w:val="000000"/>
          <w:sz w:val="24"/>
          <w:szCs w:val="24"/>
        </w:rPr>
        <w:t>starting</w:t>
      </w:r>
      <w:r w:rsidRPr="00575577">
        <w:rPr>
          <w:color w:val="000000"/>
          <w:sz w:val="24"/>
          <w:szCs w:val="24"/>
        </w:rPr>
        <w:t xml:space="preserve"> with all </w:t>
      </w:r>
      <w:r w:rsidR="00575577" w:rsidRPr="00575577">
        <w:rPr>
          <w:color w:val="000000"/>
          <w:sz w:val="24"/>
          <w:szCs w:val="24"/>
        </w:rPr>
        <w:t>federal</w:t>
      </w:r>
      <w:r w:rsidRPr="00575577">
        <w:rPr>
          <w:color w:val="000000"/>
          <w:sz w:val="24"/>
          <w:szCs w:val="24"/>
        </w:rPr>
        <w:t xml:space="preserve"> </w:t>
      </w:r>
      <w:r w:rsidR="00A4287C">
        <w:rPr>
          <w:color w:val="000000"/>
          <w:sz w:val="24"/>
          <w:szCs w:val="24"/>
        </w:rPr>
        <w:t>benefits</w:t>
      </w:r>
      <w:r w:rsidR="00575577" w:rsidRPr="00575577">
        <w:rPr>
          <w:color w:val="000000"/>
          <w:sz w:val="24"/>
          <w:szCs w:val="24"/>
        </w:rPr>
        <w:t xml:space="preserve"> </w:t>
      </w:r>
      <w:r w:rsidR="00575577" w:rsidRPr="00575577">
        <w:rPr>
          <w:sz w:val="24"/>
          <w:szCs w:val="24"/>
        </w:rPr>
        <w:t>(i.e. health insurance, annual leave,</w:t>
      </w:r>
      <w:r w:rsidR="00575577">
        <w:rPr>
          <w:sz w:val="24"/>
          <w:szCs w:val="24"/>
        </w:rPr>
        <w:t xml:space="preserve"> sick leave, life insurance, 401K,</w:t>
      </w:r>
      <w:r w:rsidR="00575577" w:rsidRPr="00575577">
        <w:rPr>
          <w:sz w:val="24"/>
          <w:szCs w:val="24"/>
        </w:rPr>
        <w:t xml:space="preserve"> retirement plans)</w:t>
      </w:r>
      <w:r w:rsidRPr="00575577">
        <w:rPr>
          <w:color w:val="000000"/>
          <w:sz w:val="24"/>
          <w:szCs w:val="24"/>
        </w:rPr>
        <w:t>.</w:t>
      </w:r>
    </w:p>
    <w:p w14:paraId="457B4842" w14:textId="67C3E929" w:rsidR="000B0538" w:rsidRPr="000B0538" w:rsidRDefault="000B0538" w:rsidP="000B0538">
      <w:pPr>
        <w:rPr>
          <w:color w:val="000000"/>
          <w:sz w:val="24"/>
          <w:szCs w:val="24"/>
        </w:rPr>
      </w:pPr>
      <w:r w:rsidRPr="000B0538">
        <w:rPr>
          <w:b/>
          <w:color w:val="000000"/>
          <w:sz w:val="24"/>
          <w:szCs w:val="24"/>
        </w:rPr>
        <w:t>Telework eligible</w:t>
      </w:r>
      <w:r w:rsidRPr="000B0538">
        <w:rPr>
          <w:color w:val="000000"/>
          <w:sz w:val="24"/>
          <w:szCs w:val="24"/>
        </w:rPr>
        <w:t xml:space="preserve"> – Yes</w:t>
      </w:r>
      <w:r w:rsidR="001D067A">
        <w:rPr>
          <w:color w:val="000000"/>
          <w:sz w:val="24"/>
          <w:szCs w:val="24"/>
        </w:rPr>
        <w:t xml:space="preserve">, </w:t>
      </w:r>
      <w:r w:rsidR="00A4287C">
        <w:rPr>
          <w:color w:val="000000"/>
          <w:sz w:val="24"/>
          <w:szCs w:val="24"/>
        </w:rPr>
        <w:t>determined</w:t>
      </w:r>
      <w:r w:rsidRPr="000B0538">
        <w:rPr>
          <w:color w:val="000000"/>
          <w:sz w:val="24"/>
          <w:szCs w:val="24"/>
        </w:rPr>
        <w:t xml:space="preserve"> by the agency policy</w:t>
      </w:r>
      <w:r w:rsidR="00C87D51">
        <w:rPr>
          <w:color w:val="000000"/>
          <w:sz w:val="24"/>
          <w:szCs w:val="24"/>
        </w:rPr>
        <w:t>.</w:t>
      </w:r>
    </w:p>
    <w:p w14:paraId="258FF028" w14:textId="77777777" w:rsidR="000B0538" w:rsidRPr="000B0538" w:rsidRDefault="000B0538" w:rsidP="000B0538">
      <w:pPr>
        <w:pStyle w:val="Default"/>
        <w:rPr>
          <w:b/>
        </w:rPr>
      </w:pPr>
      <w:r w:rsidRPr="000B0538">
        <w:rPr>
          <w:b/>
        </w:rPr>
        <w:t>Major Duties and Responsibilities -</w:t>
      </w:r>
    </w:p>
    <w:p w14:paraId="1DFD02C1" w14:textId="2604EF6A" w:rsidR="000B0538" w:rsidRPr="00757B65" w:rsidRDefault="000B0538" w:rsidP="000B0538">
      <w:pPr>
        <w:pStyle w:val="Default"/>
      </w:pPr>
      <w:r w:rsidRPr="00757B65">
        <w:t xml:space="preserve">Incumbent will Perform </w:t>
      </w:r>
      <w:r w:rsidRPr="00DE01FF">
        <w:rPr>
          <w:b/>
          <w:bCs/>
        </w:rPr>
        <w:t>bioinformatics and statistical analysis in genetics, genomics, and molecular breeding research.</w:t>
      </w:r>
      <w:r w:rsidRPr="00757B65">
        <w:t xml:space="preserve"> Develop an extensible pipeline for NGS based whole genome sequencing, </w:t>
      </w:r>
      <w:r w:rsidR="00A4287C">
        <w:t xml:space="preserve">and </w:t>
      </w:r>
      <w:r w:rsidRPr="00757B65">
        <w:t>genotyping for highly polyploid and complex genome sugarcane using both DNA and RNA. Perform analysis related to genomic selection, QTL mapping, genome wide association study (GWAS)</w:t>
      </w:r>
      <w:r w:rsidR="00A4287C">
        <w:t>,</w:t>
      </w:r>
      <w:r w:rsidRPr="00757B65">
        <w:t xml:space="preserve"> and transcriptome analysis using </w:t>
      </w:r>
      <w:r w:rsidR="00A4287C">
        <w:t xml:space="preserve">the </w:t>
      </w:r>
      <w:r w:rsidRPr="00757B65">
        <w:t xml:space="preserve">latest bioinformatics and statistical software. Lead implementation of </w:t>
      </w:r>
      <w:r w:rsidR="00A4287C">
        <w:t xml:space="preserve">the </w:t>
      </w:r>
      <w:r w:rsidRPr="00757B65">
        <w:t xml:space="preserve">application of machine learning methodologies in plant phenotyping and genotyping for </w:t>
      </w:r>
      <w:r w:rsidR="00A4287C">
        <w:t xml:space="preserve">the </w:t>
      </w:r>
      <w:r w:rsidRPr="00757B65">
        <w:t xml:space="preserve">sugarcane molecular biology lab. Provide technical support, guidance, and training in computational analysis using bioinformatics and statistical tools. Conduct phenotype </w:t>
      </w:r>
      <w:r w:rsidR="00A4287C">
        <w:t>trials</w:t>
      </w:r>
      <w:r w:rsidRPr="00757B65">
        <w:t xml:space="preserve"> related to sugarcane genetics and genomics. Help scientist to conduct </w:t>
      </w:r>
      <w:r w:rsidR="00A4287C">
        <w:t>trials</w:t>
      </w:r>
      <w:r w:rsidRPr="00757B65">
        <w:t xml:space="preserve"> for CP sugarcane breeding genotype selection.</w:t>
      </w:r>
    </w:p>
    <w:p w14:paraId="1C8744A9" w14:textId="77777777" w:rsidR="000B0538" w:rsidRPr="00757B65" w:rsidRDefault="000B0538" w:rsidP="000B0538">
      <w:pPr>
        <w:pStyle w:val="Default"/>
      </w:pPr>
      <w:r w:rsidRPr="00757B65">
        <w:t xml:space="preserve">Participates in the preparation of data for scientific technical reports and manuscripts. </w:t>
      </w:r>
    </w:p>
    <w:p w14:paraId="3FC23F0F" w14:textId="77777777" w:rsidR="000B0538" w:rsidRPr="00757B65" w:rsidRDefault="000B0538" w:rsidP="000B0538">
      <w:pPr>
        <w:pStyle w:val="Default"/>
      </w:pPr>
      <w:r w:rsidRPr="00757B65">
        <w:t xml:space="preserve">Keeps abreast of current scientific advancement by reading literature, review articles, and attending supervisor approved meetings, workshops, and conferences. </w:t>
      </w:r>
    </w:p>
    <w:p w14:paraId="19FA04E8" w14:textId="77777777" w:rsidR="000B0538" w:rsidRPr="00757B65" w:rsidRDefault="000B0538" w:rsidP="000B0538">
      <w:pPr>
        <w:pStyle w:val="Default"/>
      </w:pPr>
      <w:r w:rsidRPr="00757B65">
        <w:t xml:space="preserve">Performs other duties as assigned. </w:t>
      </w:r>
    </w:p>
    <w:p w14:paraId="279B05AF" w14:textId="77777777" w:rsidR="000B0538" w:rsidRPr="00757B65" w:rsidRDefault="000B0538" w:rsidP="000B0538">
      <w:pPr>
        <w:autoSpaceDE w:val="0"/>
        <w:autoSpaceDN w:val="0"/>
        <w:adjustRightInd w:val="0"/>
        <w:rPr>
          <w:b/>
          <w:bCs/>
          <w:color w:val="212121"/>
          <w:sz w:val="24"/>
          <w:szCs w:val="24"/>
        </w:rPr>
      </w:pPr>
      <w:r w:rsidRPr="00757B65">
        <w:rPr>
          <w:b/>
          <w:bCs/>
          <w:color w:val="212121"/>
          <w:sz w:val="24"/>
          <w:szCs w:val="24"/>
        </w:rPr>
        <w:t>Travel Required</w:t>
      </w:r>
    </w:p>
    <w:p w14:paraId="0135D668" w14:textId="11529F31" w:rsidR="000B0538" w:rsidRPr="00757B65" w:rsidRDefault="000B0538" w:rsidP="000B0538">
      <w:pPr>
        <w:autoSpaceDE w:val="0"/>
        <w:autoSpaceDN w:val="0"/>
        <w:adjustRightInd w:val="0"/>
        <w:rPr>
          <w:color w:val="212121"/>
          <w:sz w:val="24"/>
          <w:szCs w:val="24"/>
        </w:rPr>
      </w:pPr>
      <w:r w:rsidRPr="00757B65">
        <w:rPr>
          <w:color w:val="212121"/>
          <w:sz w:val="24"/>
          <w:szCs w:val="24"/>
        </w:rPr>
        <w:t>Occasional travel - Local and domestic travel will be required for field work and to attend training and scientific meetings and conferences.</w:t>
      </w:r>
    </w:p>
    <w:p w14:paraId="494CF741" w14:textId="17EC59B6" w:rsidR="000B0538" w:rsidRPr="00687237" w:rsidRDefault="000B0538" w:rsidP="000B0538">
      <w:pPr>
        <w:autoSpaceDE w:val="0"/>
        <w:autoSpaceDN w:val="0"/>
        <w:adjustRightInd w:val="0"/>
        <w:rPr>
          <w:color w:val="212121"/>
          <w:sz w:val="24"/>
          <w:szCs w:val="24"/>
        </w:rPr>
      </w:pPr>
      <w:r w:rsidRPr="00687237">
        <w:rPr>
          <w:b/>
          <w:color w:val="212121"/>
          <w:sz w:val="24"/>
          <w:szCs w:val="24"/>
        </w:rPr>
        <w:t>Who can apply</w:t>
      </w:r>
      <w:r w:rsidRPr="00687237">
        <w:rPr>
          <w:color w:val="212121"/>
          <w:sz w:val="24"/>
          <w:szCs w:val="24"/>
        </w:rPr>
        <w:t xml:space="preserve"> - </w:t>
      </w:r>
      <w:r w:rsidRPr="00A546CE">
        <w:rPr>
          <w:b/>
          <w:bCs/>
          <w:color w:val="212121"/>
          <w:sz w:val="24"/>
          <w:szCs w:val="24"/>
        </w:rPr>
        <w:t>U.S. citizens, nationals</w:t>
      </w:r>
      <w:r w:rsidR="00C82137">
        <w:rPr>
          <w:b/>
          <w:bCs/>
          <w:color w:val="212121"/>
          <w:sz w:val="24"/>
          <w:szCs w:val="24"/>
        </w:rPr>
        <w:t>, current green card holder</w:t>
      </w:r>
      <w:r w:rsidRPr="00A546CE">
        <w:rPr>
          <w:b/>
          <w:bCs/>
          <w:color w:val="212121"/>
          <w:sz w:val="24"/>
          <w:szCs w:val="24"/>
        </w:rPr>
        <w:t xml:space="preserve"> or those who owe allegiance to the U.S.</w:t>
      </w:r>
      <w:r w:rsidR="00C82137">
        <w:rPr>
          <w:b/>
          <w:bCs/>
          <w:color w:val="212121"/>
          <w:sz w:val="24"/>
          <w:szCs w:val="24"/>
        </w:rPr>
        <w:t xml:space="preserve"> </w:t>
      </w:r>
    </w:p>
    <w:p w14:paraId="67A74A2B" w14:textId="58AF4E8D" w:rsidR="000B0538" w:rsidRPr="00757B65" w:rsidRDefault="000B0538" w:rsidP="000B0538">
      <w:pPr>
        <w:pStyle w:val="Default"/>
        <w:rPr>
          <w:color w:val="212121"/>
        </w:rPr>
      </w:pPr>
      <w:r w:rsidRPr="00687237">
        <w:rPr>
          <w:b/>
        </w:rPr>
        <w:t>Education and Knowledge Required</w:t>
      </w:r>
      <w:r w:rsidRPr="00687237">
        <w:t xml:space="preserve"> - </w:t>
      </w:r>
      <w:r w:rsidRPr="00687237">
        <w:rPr>
          <w:color w:val="212121"/>
        </w:rPr>
        <w:t xml:space="preserve">A recent Ph.D. (within last four years) in Biological Sciences, Genetics, Agriculture, Natural Resource Management, </w:t>
      </w:r>
      <w:proofErr w:type="gramStart"/>
      <w:r w:rsidRPr="00687237">
        <w:rPr>
          <w:color w:val="212121"/>
        </w:rPr>
        <w:t>Chemistry</w:t>
      </w:r>
      <w:proofErr w:type="gramEnd"/>
      <w:r w:rsidRPr="00687237">
        <w:rPr>
          <w:color w:val="212121"/>
        </w:rPr>
        <w:t xml:space="preserve"> or a related field of study that has equipped the applicant with the necessary knowledge, skills and abilities to perform the duties and responsibilities of the position. Knowledge and experience in multiple programming languages and platforms (</w:t>
      </w:r>
      <w:proofErr w:type="spellStart"/>
      <w:r w:rsidRPr="00687237">
        <w:rPr>
          <w:color w:val="212121"/>
        </w:rPr>
        <w:t>eg</w:t>
      </w:r>
      <w:proofErr w:type="spellEnd"/>
      <w:r w:rsidRPr="00687237">
        <w:rPr>
          <w:color w:val="212121"/>
        </w:rPr>
        <w:t xml:space="preserve"> Python, </w:t>
      </w:r>
      <w:proofErr w:type="spellStart"/>
      <w:r w:rsidRPr="00687237">
        <w:rPr>
          <w:color w:val="212121"/>
        </w:rPr>
        <w:t>perl</w:t>
      </w:r>
      <w:proofErr w:type="spellEnd"/>
      <w:r w:rsidRPr="00687237">
        <w:rPr>
          <w:color w:val="212121"/>
        </w:rPr>
        <w:t xml:space="preserve">, C/C++, R, and SAS). Familiarity with NGS based sequence analysis including cleaning, alignment, variant calling, and filtering is highly desirable. Working experience on R scripting, analytical </w:t>
      </w:r>
      <w:r w:rsidR="00E224B5" w:rsidRPr="00687237">
        <w:rPr>
          <w:color w:val="212121"/>
        </w:rPr>
        <w:t>pipeline</w:t>
      </w:r>
      <w:r w:rsidRPr="00687237">
        <w:rPr>
          <w:color w:val="212121"/>
        </w:rPr>
        <w:t xml:space="preserve"> developing, and interpreting is desirable.</w:t>
      </w:r>
      <w:r w:rsidRPr="00757B65">
        <w:rPr>
          <w:color w:val="212121"/>
        </w:rPr>
        <w:t xml:space="preserve"> Skills in GWAS, QTL, genomic selection, and transcriptome analysis </w:t>
      </w:r>
      <w:r w:rsidR="00E224B5">
        <w:rPr>
          <w:color w:val="212121"/>
        </w:rPr>
        <w:t>are</w:t>
      </w:r>
      <w:r w:rsidRPr="00757B65">
        <w:rPr>
          <w:color w:val="212121"/>
        </w:rPr>
        <w:t xml:space="preserve"> required. Research experience related to genetics, genomics</w:t>
      </w:r>
      <w:r w:rsidR="00E224B5">
        <w:rPr>
          <w:color w:val="212121"/>
        </w:rPr>
        <w:t>,</w:t>
      </w:r>
      <w:r w:rsidRPr="00757B65">
        <w:rPr>
          <w:color w:val="212121"/>
        </w:rPr>
        <w:t xml:space="preserve"> and molecular biology will be </w:t>
      </w:r>
      <w:r w:rsidR="00E224B5">
        <w:rPr>
          <w:color w:val="212121"/>
        </w:rPr>
        <w:t xml:space="preserve">a </w:t>
      </w:r>
      <w:r w:rsidRPr="00757B65">
        <w:rPr>
          <w:color w:val="212121"/>
        </w:rPr>
        <w:t xml:space="preserve">plus. </w:t>
      </w:r>
    </w:p>
    <w:p w14:paraId="17D536D4" w14:textId="77777777" w:rsidR="001D067A" w:rsidRPr="00757B65" w:rsidRDefault="001D067A" w:rsidP="000B0538">
      <w:pPr>
        <w:pStyle w:val="Default"/>
        <w:rPr>
          <w:color w:val="212121"/>
        </w:rPr>
      </w:pPr>
      <w:r w:rsidRPr="001D067A">
        <w:rPr>
          <w:b/>
        </w:rPr>
        <w:t>How to Apply</w:t>
      </w:r>
      <w:r>
        <w:t>: Please email a CV, three references, and a cover letter to Dr. Md S. Islam (md.islam@usda.gov) as early as possible. Further contact as below</w:t>
      </w:r>
    </w:p>
    <w:p w14:paraId="003110DC" w14:textId="77777777" w:rsidR="000B0538" w:rsidRPr="00757B65" w:rsidRDefault="000B0538" w:rsidP="000B0538">
      <w:pPr>
        <w:pStyle w:val="PlainText"/>
        <w:rPr>
          <w:rFonts w:ascii="Times New Roman" w:hAnsi="Times New Roman"/>
          <w:sz w:val="24"/>
          <w:szCs w:val="24"/>
        </w:rPr>
      </w:pPr>
      <w:r w:rsidRPr="00757B65">
        <w:rPr>
          <w:rFonts w:ascii="Times New Roman" w:hAnsi="Times New Roman"/>
          <w:sz w:val="24"/>
          <w:szCs w:val="24"/>
        </w:rPr>
        <w:t>Md Sariful Islam, PhD</w:t>
      </w:r>
    </w:p>
    <w:p w14:paraId="10F20F2A" w14:textId="028D3750" w:rsidR="000B0538" w:rsidRPr="00757B65" w:rsidRDefault="000B0538" w:rsidP="000B0538">
      <w:pPr>
        <w:pStyle w:val="PlainText"/>
        <w:rPr>
          <w:rFonts w:ascii="Times New Roman" w:hAnsi="Times New Roman"/>
          <w:sz w:val="24"/>
          <w:szCs w:val="24"/>
        </w:rPr>
      </w:pPr>
      <w:r w:rsidRPr="00757B65">
        <w:rPr>
          <w:rFonts w:ascii="Times New Roman" w:hAnsi="Times New Roman"/>
          <w:sz w:val="24"/>
          <w:szCs w:val="24"/>
        </w:rPr>
        <w:t>Research Molecular Biologist</w:t>
      </w:r>
      <w:r w:rsidR="00375B61">
        <w:rPr>
          <w:rFonts w:ascii="Times New Roman" w:hAnsi="Times New Roman"/>
          <w:sz w:val="24"/>
          <w:szCs w:val="24"/>
        </w:rPr>
        <w:t xml:space="preserve">, </w:t>
      </w:r>
      <w:r w:rsidRPr="00757B65">
        <w:rPr>
          <w:rFonts w:ascii="Times New Roman" w:hAnsi="Times New Roman"/>
          <w:sz w:val="24"/>
          <w:szCs w:val="24"/>
        </w:rPr>
        <w:t>Sugarcane Production Research Unit</w:t>
      </w:r>
    </w:p>
    <w:p w14:paraId="13EB2C7C" w14:textId="56F1D86B" w:rsidR="000B0538" w:rsidRPr="00757B65" w:rsidRDefault="000B0538" w:rsidP="000B0538">
      <w:pPr>
        <w:pStyle w:val="PlainText"/>
        <w:rPr>
          <w:rFonts w:ascii="Times New Roman" w:hAnsi="Times New Roman"/>
          <w:sz w:val="24"/>
          <w:szCs w:val="24"/>
        </w:rPr>
      </w:pPr>
      <w:r w:rsidRPr="00757B65">
        <w:rPr>
          <w:rFonts w:ascii="Times New Roman" w:hAnsi="Times New Roman"/>
          <w:sz w:val="24"/>
          <w:szCs w:val="24"/>
        </w:rPr>
        <w:t>USDA ARS SEA</w:t>
      </w:r>
      <w:r w:rsidR="00752648">
        <w:rPr>
          <w:rFonts w:ascii="Times New Roman" w:hAnsi="Times New Roman"/>
          <w:sz w:val="24"/>
          <w:szCs w:val="24"/>
        </w:rPr>
        <w:t>,</w:t>
      </w:r>
      <w:r w:rsidRPr="00757B65">
        <w:rPr>
          <w:rFonts w:ascii="Times New Roman" w:hAnsi="Times New Roman"/>
          <w:sz w:val="24"/>
          <w:szCs w:val="24"/>
        </w:rPr>
        <w:t>12990 US Hwy 441 N</w:t>
      </w:r>
      <w:r w:rsidR="00752648">
        <w:rPr>
          <w:rFonts w:ascii="Times New Roman" w:hAnsi="Times New Roman"/>
          <w:sz w:val="24"/>
          <w:szCs w:val="24"/>
        </w:rPr>
        <w:t xml:space="preserve">, </w:t>
      </w:r>
      <w:r w:rsidRPr="00757B65">
        <w:rPr>
          <w:rFonts w:ascii="Times New Roman" w:hAnsi="Times New Roman"/>
          <w:sz w:val="24"/>
          <w:szCs w:val="24"/>
        </w:rPr>
        <w:t>Canal Point, FL 33438, USA</w:t>
      </w:r>
    </w:p>
    <w:p w14:paraId="4016475F" w14:textId="77777777" w:rsidR="000B0538" w:rsidRPr="00757B65" w:rsidRDefault="000B0538" w:rsidP="000B0538">
      <w:pPr>
        <w:pStyle w:val="PlainText"/>
        <w:rPr>
          <w:rFonts w:ascii="Times New Roman" w:hAnsi="Times New Roman"/>
          <w:sz w:val="24"/>
          <w:szCs w:val="24"/>
        </w:rPr>
      </w:pPr>
      <w:r w:rsidRPr="00757B65">
        <w:rPr>
          <w:rFonts w:ascii="Times New Roman" w:hAnsi="Times New Roman"/>
          <w:sz w:val="24"/>
          <w:szCs w:val="24"/>
        </w:rPr>
        <w:t>Tel: 561-924-5227 Ext. 123</w:t>
      </w:r>
    </w:p>
    <w:p w14:paraId="31BCD570" w14:textId="5E08CD7E" w:rsidR="000B0538" w:rsidRPr="00757B65" w:rsidRDefault="000B0538" w:rsidP="000B0538">
      <w:pPr>
        <w:pStyle w:val="PlainText"/>
        <w:rPr>
          <w:rFonts w:ascii="Times New Roman" w:hAnsi="Times New Roman"/>
          <w:sz w:val="24"/>
          <w:szCs w:val="24"/>
        </w:rPr>
      </w:pPr>
      <w:r w:rsidRPr="00757B65">
        <w:rPr>
          <w:rFonts w:ascii="Times New Roman" w:hAnsi="Times New Roman"/>
          <w:sz w:val="24"/>
          <w:szCs w:val="24"/>
        </w:rPr>
        <w:t>Fax: 561-924-6109</w:t>
      </w:r>
      <w:r w:rsidR="00C87D51">
        <w:rPr>
          <w:rFonts w:ascii="Times New Roman" w:hAnsi="Times New Roman"/>
          <w:sz w:val="24"/>
          <w:szCs w:val="24"/>
        </w:rPr>
        <w:t xml:space="preserve">.  </w:t>
      </w:r>
      <w:proofErr w:type="gramStart"/>
      <w:r w:rsidR="00C87D51" w:rsidRPr="00757B65">
        <w:rPr>
          <w:rFonts w:ascii="Times New Roman" w:hAnsi="Times New Roman"/>
          <w:sz w:val="24"/>
          <w:szCs w:val="24"/>
        </w:rPr>
        <w:t>Email</w:t>
      </w:r>
      <w:proofErr w:type="gramEnd"/>
      <w:r w:rsidR="00C87D51" w:rsidRPr="00757B65">
        <w:rPr>
          <w:rFonts w:ascii="Times New Roman" w:hAnsi="Times New Roman"/>
          <w:sz w:val="24"/>
          <w:szCs w:val="24"/>
        </w:rPr>
        <w:t xml:space="preserve">: </w:t>
      </w:r>
      <w:r w:rsidR="00C87D51" w:rsidRPr="005E0590">
        <w:rPr>
          <w:rFonts w:ascii="Times New Roman" w:hAnsi="Times New Roman"/>
          <w:sz w:val="24"/>
          <w:szCs w:val="24"/>
        </w:rPr>
        <w:t>Md.Islam@usda.gov</w:t>
      </w:r>
    </w:p>
    <w:sectPr w:rsidR="000B0538" w:rsidRPr="00757B65" w:rsidSect="00DD7E65">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60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4892" w14:textId="77777777" w:rsidR="007E2C1E" w:rsidRDefault="007E2C1E">
      <w:r>
        <w:separator/>
      </w:r>
    </w:p>
  </w:endnote>
  <w:endnote w:type="continuationSeparator" w:id="0">
    <w:p w14:paraId="567EC178" w14:textId="77777777" w:rsidR="007E2C1E" w:rsidRDefault="007E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DFC" w14:textId="0025AC3B" w:rsidR="000B0538" w:rsidRDefault="00575577" w:rsidP="000B0538">
    <w:pPr>
      <w:widowControl w:val="0"/>
      <w:jc w:val="center"/>
    </w:pPr>
    <w:r>
      <w:rPr>
        <w:noProof/>
      </w:rPr>
      <w:drawing>
        <wp:inline distT="0" distB="0" distL="0" distR="0" wp14:anchorId="6094060F" wp14:editId="021BD0CB">
          <wp:extent cx="365760" cy="23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236220"/>
                  </a:xfrm>
                  <a:prstGeom prst="rect">
                    <a:avLst/>
                  </a:prstGeom>
                  <a:noFill/>
                  <a:ln>
                    <a:noFill/>
                  </a:ln>
                </pic:spPr>
              </pic:pic>
            </a:graphicData>
          </a:graphic>
        </wp:inline>
      </w:drawing>
    </w:r>
  </w:p>
  <w:p w14:paraId="3981C140" w14:textId="77777777" w:rsidR="000B0538" w:rsidRDefault="000B0538" w:rsidP="000B0538">
    <w:pPr>
      <w:widowControl w:val="0"/>
      <w:jc w:val="center"/>
      <w:rPr>
        <w:rFonts w:ascii="Arial" w:hAnsi="Arial"/>
        <w:sz w:val="16"/>
      </w:rPr>
    </w:pPr>
    <w:r>
      <w:rPr>
        <w:rFonts w:ascii="Arial" w:hAnsi="Arial"/>
        <w:sz w:val="16"/>
      </w:rPr>
      <w:t>Sugarcane Field Station</w:t>
    </w:r>
  </w:p>
  <w:p w14:paraId="41DF92E2" w14:textId="77777777" w:rsidR="000B0538" w:rsidRDefault="000B0538" w:rsidP="000B0538">
    <w:pPr>
      <w:widowControl w:val="0"/>
      <w:jc w:val="center"/>
      <w:rPr>
        <w:rFonts w:ascii="Arial" w:hAnsi="Arial"/>
        <w:sz w:val="16"/>
      </w:rPr>
    </w:pPr>
    <w:smartTag w:uri="urn:schemas-microsoft-com:office:smarttags" w:element="Street">
      <w:smartTag w:uri="urn:schemas-microsoft-com:office:smarttags" w:element="address">
        <w:r>
          <w:rPr>
            <w:rFonts w:ascii="Arial" w:hAnsi="Arial"/>
            <w:sz w:val="16"/>
          </w:rPr>
          <w:t>12990 U.S. Hwy</w:t>
        </w:r>
      </w:smartTag>
    </w:smartTag>
    <w:r>
      <w:rPr>
        <w:rFonts w:ascii="Arial" w:hAnsi="Arial"/>
        <w:sz w:val="16"/>
      </w:rPr>
      <w:t xml:space="preserve"> 441 N.</w:t>
    </w:r>
  </w:p>
  <w:p w14:paraId="3912D1C0" w14:textId="77777777" w:rsidR="000B0538" w:rsidRDefault="000B0538" w:rsidP="000B0538">
    <w:pPr>
      <w:pStyle w:val="Footer"/>
      <w:jc w:val="center"/>
      <w:rPr>
        <w:rFonts w:ascii="Arial" w:hAnsi="Arial"/>
        <w:sz w:val="16"/>
      </w:rPr>
    </w:pPr>
    <w:r>
      <w:rPr>
        <w:rFonts w:ascii="Arial" w:hAnsi="Arial"/>
        <w:sz w:val="16"/>
      </w:rPr>
      <w:t xml:space="preserve">Voice: 561-924-5227 </w:t>
    </w:r>
    <w:r>
      <w:rPr>
        <w:rFonts w:ascii="WP TypographicSymbols" w:hAnsi="WP TypographicSymbols"/>
        <w:sz w:val="16"/>
      </w:rPr>
      <w:t></w:t>
    </w:r>
    <w:r>
      <w:rPr>
        <w:rFonts w:ascii="Arial" w:hAnsi="Arial"/>
        <w:sz w:val="16"/>
      </w:rPr>
      <w:t xml:space="preserve"> Fax: 561-924-6109 </w:t>
    </w:r>
    <w:r>
      <w:rPr>
        <w:rFonts w:ascii="WP TypographicSymbols" w:hAnsi="WP TypographicSymbols"/>
        <w:sz w:val="16"/>
      </w:rPr>
      <w:t></w:t>
    </w:r>
    <w:r>
      <w:rPr>
        <w:rFonts w:ascii="Arial" w:hAnsi="Arial"/>
        <w:sz w:val="16"/>
      </w:rPr>
      <w:t xml:space="preserve"> </w:t>
    </w:r>
  </w:p>
  <w:p w14:paraId="220590F0" w14:textId="77777777" w:rsidR="005D24F6" w:rsidRDefault="000B0538" w:rsidP="000B0538">
    <w:pPr>
      <w:widowControl w:val="0"/>
      <w:jc w:val="center"/>
      <w:rPr>
        <w:sz w:val="24"/>
      </w:rPr>
    </w:pPr>
    <w:r>
      <w:rPr>
        <w:rFonts w:ascii="Arial" w:hAnsi="Arial"/>
        <w:sz w:val="16"/>
      </w:rPr>
      <w:t>An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1CBD" w14:textId="6E688911" w:rsidR="005D24F6" w:rsidRDefault="00575577">
    <w:pPr>
      <w:widowControl w:val="0"/>
      <w:jc w:val="center"/>
    </w:pPr>
    <w:r>
      <w:rPr>
        <w:noProof/>
      </w:rPr>
      <w:drawing>
        <wp:inline distT="0" distB="0" distL="0" distR="0" wp14:anchorId="446F2DDD" wp14:editId="58D49517">
          <wp:extent cx="36576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236220"/>
                  </a:xfrm>
                  <a:prstGeom prst="rect">
                    <a:avLst/>
                  </a:prstGeom>
                  <a:noFill/>
                  <a:ln>
                    <a:noFill/>
                  </a:ln>
                </pic:spPr>
              </pic:pic>
            </a:graphicData>
          </a:graphic>
        </wp:inline>
      </w:drawing>
    </w:r>
  </w:p>
  <w:p w14:paraId="3DF45667" w14:textId="77777777" w:rsidR="005D24F6" w:rsidRDefault="005D24F6">
    <w:pPr>
      <w:widowControl w:val="0"/>
      <w:jc w:val="center"/>
      <w:rPr>
        <w:rFonts w:ascii="Arial" w:hAnsi="Arial"/>
        <w:sz w:val="16"/>
      </w:rPr>
    </w:pPr>
    <w:r>
      <w:rPr>
        <w:rFonts w:ascii="Arial" w:hAnsi="Arial"/>
        <w:sz w:val="16"/>
      </w:rPr>
      <w:t>Sugarcane Field Station</w:t>
    </w:r>
  </w:p>
  <w:p w14:paraId="61A37BCB" w14:textId="77777777" w:rsidR="005D24F6" w:rsidRDefault="005D24F6">
    <w:pPr>
      <w:widowControl w:val="0"/>
      <w:jc w:val="center"/>
      <w:rPr>
        <w:rFonts w:ascii="Arial" w:hAnsi="Arial"/>
        <w:sz w:val="16"/>
      </w:rPr>
    </w:pPr>
    <w:smartTag w:uri="urn:schemas-microsoft-com:office:smarttags" w:element="Street">
      <w:smartTag w:uri="urn:schemas-microsoft-com:office:smarttags" w:element="address">
        <w:r>
          <w:rPr>
            <w:rFonts w:ascii="Arial" w:hAnsi="Arial"/>
            <w:sz w:val="16"/>
          </w:rPr>
          <w:t>12990 U.S. Hwy</w:t>
        </w:r>
      </w:smartTag>
    </w:smartTag>
    <w:r>
      <w:rPr>
        <w:rFonts w:ascii="Arial" w:hAnsi="Arial"/>
        <w:sz w:val="16"/>
      </w:rPr>
      <w:t xml:space="preserve"> 441 N.</w:t>
    </w:r>
  </w:p>
  <w:p w14:paraId="57D0F46F" w14:textId="77777777" w:rsidR="005D24F6" w:rsidRDefault="005D24F6">
    <w:pPr>
      <w:pStyle w:val="Footer"/>
      <w:jc w:val="center"/>
      <w:rPr>
        <w:rFonts w:ascii="Arial" w:hAnsi="Arial"/>
        <w:sz w:val="16"/>
      </w:rPr>
    </w:pPr>
    <w:r>
      <w:rPr>
        <w:rFonts w:ascii="Arial" w:hAnsi="Arial"/>
        <w:sz w:val="16"/>
      </w:rPr>
      <w:t xml:space="preserve">Voice: 561-924-5227 </w:t>
    </w:r>
    <w:r>
      <w:rPr>
        <w:rFonts w:ascii="WP TypographicSymbols" w:hAnsi="WP TypographicSymbols"/>
        <w:sz w:val="16"/>
      </w:rPr>
      <w:t></w:t>
    </w:r>
    <w:r>
      <w:rPr>
        <w:rFonts w:ascii="Arial" w:hAnsi="Arial"/>
        <w:sz w:val="16"/>
      </w:rPr>
      <w:t xml:space="preserve"> Fax: 561-924-6109 </w:t>
    </w:r>
    <w:r>
      <w:rPr>
        <w:rFonts w:ascii="WP TypographicSymbols" w:hAnsi="WP TypographicSymbols"/>
        <w:sz w:val="16"/>
      </w:rPr>
      <w:t></w:t>
    </w:r>
    <w:r>
      <w:rPr>
        <w:rFonts w:ascii="Arial" w:hAnsi="Arial"/>
        <w:sz w:val="16"/>
      </w:rPr>
      <w:t xml:space="preserve"> </w:t>
    </w:r>
  </w:p>
  <w:p w14:paraId="063E306D" w14:textId="77777777" w:rsidR="005D24F6" w:rsidRDefault="005D24F6">
    <w:pPr>
      <w:pStyle w:val="Footer"/>
      <w:jc w:val="center"/>
      <w:rPr>
        <w:rFonts w:ascii="Arial" w:hAnsi="Arial"/>
        <w:sz w:val="16"/>
      </w:rPr>
    </w:pPr>
    <w:r>
      <w:rPr>
        <w:rFonts w:ascii="Arial" w:hAnsi="Arial"/>
        <w:sz w:val="16"/>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8D84" w14:textId="77777777" w:rsidR="007E2C1E" w:rsidRDefault="007E2C1E">
      <w:r>
        <w:separator/>
      </w:r>
    </w:p>
  </w:footnote>
  <w:footnote w:type="continuationSeparator" w:id="0">
    <w:p w14:paraId="7C54CEB6" w14:textId="77777777" w:rsidR="007E2C1E" w:rsidRDefault="007E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301D" w14:textId="5CB13879" w:rsidR="000B0538" w:rsidRDefault="00575577" w:rsidP="000B0538">
    <w:pPr>
      <w:widowControl w:val="0"/>
      <w:jc w:val="center"/>
    </w:pPr>
    <w:r>
      <w:rPr>
        <w:noProof/>
      </w:rPr>
      <w:drawing>
        <wp:inline distT="0" distB="0" distL="0" distR="0" wp14:anchorId="44D2A86C" wp14:editId="71581F2F">
          <wp:extent cx="579120" cy="396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96240"/>
                  </a:xfrm>
                  <a:prstGeom prst="rect">
                    <a:avLst/>
                  </a:prstGeom>
                  <a:noFill/>
                  <a:ln>
                    <a:noFill/>
                  </a:ln>
                </pic:spPr>
              </pic:pic>
            </a:graphicData>
          </a:graphic>
        </wp:inline>
      </w:drawing>
    </w:r>
  </w:p>
  <w:p w14:paraId="4A89B94D" w14:textId="77777777" w:rsidR="000B0538" w:rsidRDefault="000B0538" w:rsidP="000B0538">
    <w:pPr>
      <w:widowControl w:val="0"/>
      <w:jc w:val="center"/>
      <w:rPr>
        <w:rFonts w:ascii="Arial" w:hAnsi="Arial"/>
        <w:b/>
        <w:sz w:val="16"/>
      </w:rPr>
    </w:pPr>
    <w:r>
      <w:rPr>
        <w:rFonts w:ascii="Arial" w:hAnsi="Arial"/>
        <w:b/>
        <w:sz w:val="16"/>
      </w:rPr>
      <w:t>United States Department of Agriculture</w:t>
    </w:r>
  </w:p>
  <w:p w14:paraId="2096A6FA" w14:textId="77777777" w:rsidR="000B0538" w:rsidRDefault="000B0538" w:rsidP="000B0538">
    <w:pPr>
      <w:widowControl w:val="0"/>
      <w:jc w:val="center"/>
      <w:rPr>
        <w:rFonts w:ascii="Arial" w:hAnsi="Arial"/>
        <w:sz w:val="16"/>
      </w:rPr>
    </w:pPr>
    <w:r>
      <w:rPr>
        <w:rFonts w:ascii="Arial" w:hAnsi="Arial"/>
        <w:sz w:val="16"/>
      </w:rPr>
      <w:t>Research, Education and Economics</w:t>
    </w:r>
  </w:p>
  <w:p w14:paraId="4E907CCB" w14:textId="77777777" w:rsidR="000B0538" w:rsidRDefault="000B0538" w:rsidP="000B0538">
    <w:pPr>
      <w:pStyle w:val="Header"/>
      <w:jc w:val="center"/>
    </w:pPr>
    <w:r>
      <w:rPr>
        <w:rFonts w:ascii="Arial" w:hAnsi="Arial"/>
        <w:sz w:val="16"/>
      </w:rPr>
      <w:t>Agricultural Research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6816" w14:textId="69679DE5" w:rsidR="005D24F6" w:rsidRDefault="00575577">
    <w:pPr>
      <w:widowControl w:val="0"/>
      <w:jc w:val="center"/>
    </w:pPr>
    <w:r>
      <w:rPr>
        <w:noProof/>
      </w:rPr>
      <w:drawing>
        <wp:inline distT="0" distB="0" distL="0" distR="0" wp14:anchorId="29B94A96" wp14:editId="350A5B91">
          <wp:extent cx="57912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96240"/>
                  </a:xfrm>
                  <a:prstGeom prst="rect">
                    <a:avLst/>
                  </a:prstGeom>
                  <a:noFill/>
                  <a:ln>
                    <a:noFill/>
                  </a:ln>
                </pic:spPr>
              </pic:pic>
            </a:graphicData>
          </a:graphic>
        </wp:inline>
      </w:drawing>
    </w:r>
  </w:p>
  <w:p w14:paraId="09DE1E50" w14:textId="77777777" w:rsidR="005D24F6" w:rsidRDefault="005D24F6">
    <w:pPr>
      <w:widowControl w:val="0"/>
      <w:jc w:val="center"/>
      <w:rPr>
        <w:rFonts w:ascii="Arial" w:hAnsi="Arial"/>
        <w:b/>
        <w:sz w:val="16"/>
      </w:rPr>
    </w:pPr>
    <w:r>
      <w:rPr>
        <w:rFonts w:ascii="Arial" w:hAnsi="Arial"/>
        <w:b/>
        <w:sz w:val="16"/>
      </w:rPr>
      <w:t>United States Department of Agriculture</w:t>
    </w:r>
  </w:p>
  <w:p w14:paraId="293DA287" w14:textId="77777777" w:rsidR="005D24F6" w:rsidRDefault="005D24F6">
    <w:pPr>
      <w:widowControl w:val="0"/>
      <w:jc w:val="center"/>
      <w:rPr>
        <w:rFonts w:ascii="Arial" w:hAnsi="Arial"/>
        <w:sz w:val="16"/>
      </w:rPr>
    </w:pPr>
    <w:r>
      <w:rPr>
        <w:rFonts w:ascii="Arial" w:hAnsi="Arial"/>
        <w:sz w:val="16"/>
      </w:rPr>
      <w:t>Research, Education and Economics</w:t>
    </w:r>
  </w:p>
  <w:p w14:paraId="3C90E91D" w14:textId="77777777" w:rsidR="005D24F6" w:rsidRDefault="005D24F6">
    <w:pPr>
      <w:pStyle w:val="Header"/>
      <w:jc w:val="center"/>
    </w:pPr>
    <w:r>
      <w:rPr>
        <w:rFonts w:ascii="Arial" w:hAnsi="Arial"/>
        <w:sz w:val="16"/>
      </w:rPr>
      <w:t>Agricultural Research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58B"/>
    <w:multiLevelType w:val="hybridMultilevel"/>
    <w:tmpl w:val="985A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63B9D"/>
    <w:multiLevelType w:val="hybridMultilevel"/>
    <w:tmpl w:val="618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2308D"/>
    <w:multiLevelType w:val="hybridMultilevel"/>
    <w:tmpl w:val="C6AADF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D205989"/>
    <w:multiLevelType w:val="hybridMultilevel"/>
    <w:tmpl w:val="705E287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6BB41449"/>
    <w:multiLevelType w:val="hybridMultilevel"/>
    <w:tmpl w:val="E8E09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607143">
    <w:abstractNumId w:val="3"/>
  </w:num>
  <w:num w:numId="2" w16cid:durableId="1846747008">
    <w:abstractNumId w:val="4"/>
  </w:num>
  <w:num w:numId="3" w16cid:durableId="1163087815">
    <w:abstractNumId w:val="2"/>
  </w:num>
  <w:num w:numId="4" w16cid:durableId="1234701129">
    <w:abstractNumId w:val="0"/>
  </w:num>
  <w:num w:numId="5" w16cid:durableId="40979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4F"/>
    <w:rsid w:val="00006AC8"/>
    <w:rsid w:val="00012377"/>
    <w:rsid w:val="000143AB"/>
    <w:rsid w:val="0001752F"/>
    <w:rsid w:val="0003700C"/>
    <w:rsid w:val="00043AD5"/>
    <w:rsid w:val="00044F47"/>
    <w:rsid w:val="000533AF"/>
    <w:rsid w:val="00065817"/>
    <w:rsid w:val="00067537"/>
    <w:rsid w:val="00084398"/>
    <w:rsid w:val="00091C8B"/>
    <w:rsid w:val="00095666"/>
    <w:rsid w:val="0009746C"/>
    <w:rsid w:val="000A419D"/>
    <w:rsid w:val="000A71FA"/>
    <w:rsid w:val="000B0458"/>
    <w:rsid w:val="000B0538"/>
    <w:rsid w:val="000B45E6"/>
    <w:rsid w:val="000B4C1C"/>
    <w:rsid w:val="000B506E"/>
    <w:rsid w:val="000B6DF2"/>
    <w:rsid w:val="000C1529"/>
    <w:rsid w:val="000C60F7"/>
    <w:rsid w:val="000C7FD4"/>
    <w:rsid w:val="000D444C"/>
    <w:rsid w:val="00104180"/>
    <w:rsid w:val="001170AE"/>
    <w:rsid w:val="00126950"/>
    <w:rsid w:val="0013405E"/>
    <w:rsid w:val="001400F3"/>
    <w:rsid w:val="00146767"/>
    <w:rsid w:val="0015382F"/>
    <w:rsid w:val="00155989"/>
    <w:rsid w:val="00157C46"/>
    <w:rsid w:val="0016363C"/>
    <w:rsid w:val="00173661"/>
    <w:rsid w:val="00183444"/>
    <w:rsid w:val="00187666"/>
    <w:rsid w:val="00190DDD"/>
    <w:rsid w:val="00190FBD"/>
    <w:rsid w:val="0019362A"/>
    <w:rsid w:val="001955D3"/>
    <w:rsid w:val="00196285"/>
    <w:rsid w:val="001A2957"/>
    <w:rsid w:val="001B4570"/>
    <w:rsid w:val="001C26D4"/>
    <w:rsid w:val="001C35A6"/>
    <w:rsid w:val="001D067A"/>
    <w:rsid w:val="001E3FDA"/>
    <w:rsid w:val="001E4220"/>
    <w:rsid w:val="001E6FB3"/>
    <w:rsid w:val="001F1262"/>
    <w:rsid w:val="00203F68"/>
    <w:rsid w:val="00214C89"/>
    <w:rsid w:val="00220511"/>
    <w:rsid w:val="002228D4"/>
    <w:rsid w:val="00231F58"/>
    <w:rsid w:val="00236DBC"/>
    <w:rsid w:val="00245484"/>
    <w:rsid w:val="00261F27"/>
    <w:rsid w:val="00263625"/>
    <w:rsid w:val="00263956"/>
    <w:rsid w:val="002678E8"/>
    <w:rsid w:val="00281DC4"/>
    <w:rsid w:val="00282192"/>
    <w:rsid w:val="00290CD0"/>
    <w:rsid w:val="002B06AF"/>
    <w:rsid w:val="002B6964"/>
    <w:rsid w:val="002C674E"/>
    <w:rsid w:val="002D36F9"/>
    <w:rsid w:val="002D4463"/>
    <w:rsid w:val="002D67F1"/>
    <w:rsid w:val="002E7818"/>
    <w:rsid w:val="002F58B0"/>
    <w:rsid w:val="002F63AD"/>
    <w:rsid w:val="002F6E32"/>
    <w:rsid w:val="003174D1"/>
    <w:rsid w:val="00323492"/>
    <w:rsid w:val="00341B35"/>
    <w:rsid w:val="003512DD"/>
    <w:rsid w:val="00353DCF"/>
    <w:rsid w:val="003568B7"/>
    <w:rsid w:val="00357936"/>
    <w:rsid w:val="00361010"/>
    <w:rsid w:val="00371B20"/>
    <w:rsid w:val="00375B61"/>
    <w:rsid w:val="00385B5C"/>
    <w:rsid w:val="0038799C"/>
    <w:rsid w:val="0039294A"/>
    <w:rsid w:val="00394E1E"/>
    <w:rsid w:val="00396704"/>
    <w:rsid w:val="003A0DB7"/>
    <w:rsid w:val="003A3EB8"/>
    <w:rsid w:val="003B2940"/>
    <w:rsid w:val="003B5636"/>
    <w:rsid w:val="003B7C2C"/>
    <w:rsid w:val="003C3004"/>
    <w:rsid w:val="003D3032"/>
    <w:rsid w:val="003E016C"/>
    <w:rsid w:val="003E73C4"/>
    <w:rsid w:val="003F1954"/>
    <w:rsid w:val="003F4AF4"/>
    <w:rsid w:val="00401802"/>
    <w:rsid w:val="00404AE7"/>
    <w:rsid w:val="00404F13"/>
    <w:rsid w:val="004111BD"/>
    <w:rsid w:val="0041235E"/>
    <w:rsid w:val="00412421"/>
    <w:rsid w:val="00413EED"/>
    <w:rsid w:val="00423505"/>
    <w:rsid w:val="00425326"/>
    <w:rsid w:val="00436EEA"/>
    <w:rsid w:val="00445CD1"/>
    <w:rsid w:val="00450B65"/>
    <w:rsid w:val="00450F09"/>
    <w:rsid w:val="00457A82"/>
    <w:rsid w:val="00464696"/>
    <w:rsid w:val="004703BA"/>
    <w:rsid w:val="00472C6D"/>
    <w:rsid w:val="00474CB6"/>
    <w:rsid w:val="00475B56"/>
    <w:rsid w:val="00475E78"/>
    <w:rsid w:val="004769BE"/>
    <w:rsid w:val="004772B7"/>
    <w:rsid w:val="004951CB"/>
    <w:rsid w:val="004B2698"/>
    <w:rsid w:val="004B5D7E"/>
    <w:rsid w:val="004D0063"/>
    <w:rsid w:val="004D48AE"/>
    <w:rsid w:val="004E1DFA"/>
    <w:rsid w:val="004F40B0"/>
    <w:rsid w:val="00502D8C"/>
    <w:rsid w:val="005031D3"/>
    <w:rsid w:val="00504B3F"/>
    <w:rsid w:val="0050590B"/>
    <w:rsid w:val="0051109D"/>
    <w:rsid w:val="00511D9A"/>
    <w:rsid w:val="00515C5D"/>
    <w:rsid w:val="00520354"/>
    <w:rsid w:val="00524805"/>
    <w:rsid w:val="00527D8F"/>
    <w:rsid w:val="00534EA6"/>
    <w:rsid w:val="005451C8"/>
    <w:rsid w:val="00546865"/>
    <w:rsid w:val="005478E5"/>
    <w:rsid w:val="00553844"/>
    <w:rsid w:val="005621F9"/>
    <w:rsid w:val="00563AA3"/>
    <w:rsid w:val="00567CB8"/>
    <w:rsid w:val="00570A37"/>
    <w:rsid w:val="00575577"/>
    <w:rsid w:val="00582F79"/>
    <w:rsid w:val="005845D0"/>
    <w:rsid w:val="00584C47"/>
    <w:rsid w:val="00585CCD"/>
    <w:rsid w:val="00587C59"/>
    <w:rsid w:val="005A02FD"/>
    <w:rsid w:val="005A4682"/>
    <w:rsid w:val="005A487A"/>
    <w:rsid w:val="005B48FF"/>
    <w:rsid w:val="005D24F6"/>
    <w:rsid w:val="005E0590"/>
    <w:rsid w:val="00601DFB"/>
    <w:rsid w:val="0061425F"/>
    <w:rsid w:val="006173CE"/>
    <w:rsid w:val="00621168"/>
    <w:rsid w:val="00652BFF"/>
    <w:rsid w:val="00657F0F"/>
    <w:rsid w:val="006623BD"/>
    <w:rsid w:val="006636D8"/>
    <w:rsid w:val="00667F45"/>
    <w:rsid w:val="0067511A"/>
    <w:rsid w:val="00675562"/>
    <w:rsid w:val="006865FB"/>
    <w:rsid w:val="00687237"/>
    <w:rsid w:val="006928DD"/>
    <w:rsid w:val="00696C28"/>
    <w:rsid w:val="00696D09"/>
    <w:rsid w:val="006B1B04"/>
    <w:rsid w:val="006B3F82"/>
    <w:rsid w:val="006C14D3"/>
    <w:rsid w:val="006C2EAF"/>
    <w:rsid w:val="006C39B5"/>
    <w:rsid w:val="006C7E43"/>
    <w:rsid w:val="006E23EE"/>
    <w:rsid w:val="006F1DA7"/>
    <w:rsid w:val="006F6D4E"/>
    <w:rsid w:val="00711F0D"/>
    <w:rsid w:val="00712A70"/>
    <w:rsid w:val="00715833"/>
    <w:rsid w:val="00721F9A"/>
    <w:rsid w:val="00731DD7"/>
    <w:rsid w:val="00740EC8"/>
    <w:rsid w:val="00741DF8"/>
    <w:rsid w:val="00752648"/>
    <w:rsid w:val="0076071A"/>
    <w:rsid w:val="00763428"/>
    <w:rsid w:val="00770683"/>
    <w:rsid w:val="00776F93"/>
    <w:rsid w:val="00783AB2"/>
    <w:rsid w:val="00785D4C"/>
    <w:rsid w:val="007A0E84"/>
    <w:rsid w:val="007A6189"/>
    <w:rsid w:val="007B0B50"/>
    <w:rsid w:val="007C6DD8"/>
    <w:rsid w:val="007E06AD"/>
    <w:rsid w:val="007E2C1E"/>
    <w:rsid w:val="007E54E1"/>
    <w:rsid w:val="007E5E01"/>
    <w:rsid w:val="007E67C9"/>
    <w:rsid w:val="007F026D"/>
    <w:rsid w:val="007F0838"/>
    <w:rsid w:val="007F0D9C"/>
    <w:rsid w:val="00800897"/>
    <w:rsid w:val="00811DC7"/>
    <w:rsid w:val="00815034"/>
    <w:rsid w:val="00817112"/>
    <w:rsid w:val="00824DCC"/>
    <w:rsid w:val="00827495"/>
    <w:rsid w:val="00834650"/>
    <w:rsid w:val="00857CE2"/>
    <w:rsid w:val="00860794"/>
    <w:rsid w:val="00860866"/>
    <w:rsid w:val="008616C4"/>
    <w:rsid w:val="00865B13"/>
    <w:rsid w:val="008762DE"/>
    <w:rsid w:val="00877B96"/>
    <w:rsid w:val="00881E35"/>
    <w:rsid w:val="008928AA"/>
    <w:rsid w:val="00896BD7"/>
    <w:rsid w:val="008C318F"/>
    <w:rsid w:val="008D57A3"/>
    <w:rsid w:val="008E04D5"/>
    <w:rsid w:val="008F23F7"/>
    <w:rsid w:val="008F4A1D"/>
    <w:rsid w:val="0091198B"/>
    <w:rsid w:val="00913204"/>
    <w:rsid w:val="00917AF8"/>
    <w:rsid w:val="009243F4"/>
    <w:rsid w:val="00930ED0"/>
    <w:rsid w:val="00931AFB"/>
    <w:rsid w:val="009419A4"/>
    <w:rsid w:val="00943739"/>
    <w:rsid w:val="0095295B"/>
    <w:rsid w:val="009554B8"/>
    <w:rsid w:val="00961FDE"/>
    <w:rsid w:val="009729D8"/>
    <w:rsid w:val="0097695C"/>
    <w:rsid w:val="00980A36"/>
    <w:rsid w:val="00982FA7"/>
    <w:rsid w:val="009837A0"/>
    <w:rsid w:val="00994841"/>
    <w:rsid w:val="009951C4"/>
    <w:rsid w:val="009A347C"/>
    <w:rsid w:val="009A77C3"/>
    <w:rsid w:val="009B3E92"/>
    <w:rsid w:val="009C6D93"/>
    <w:rsid w:val="009D088F"/>
    <w:rsid w:val="009D2C64"/>
    <w:rsid w:val="009D46FF"/>
    <w:rsid w:val="009E4B87"/>
    <w:rsid w:val="009F3A87"/>
    <w:rsid w:val="00A037D4"/>
    <w:rsid w:val="00A05B9D"/>
    <w:rsid w:val="00A05E99"/>
    <w:rsid w:val="00A12321"/>
    <w:rsid w:val="00A20790"/>
    <w:rsid w:val="00A22C68"/>
    <w:rsid w:val="00A2458D"/>
    <w:rsid w:val="00A25E34"/>
    <w:rsid w:val="00A36DCD"/>
    <w:rsid w:val="00A4287C"/>
    <w:rsid w:val="00A433C0"/>
    <w:rsid w:val="00A532A3"/>
    <w:rsid w:val="00A546CE"/>
    <w:rsid w:val="00A6090A"/>
    <w:rsid w:val="00A73045"/>
    <w:rsid w:val="00A73A60"/>
    <w:rsid w:val="00A80656"/>
    <w:rsid w:val="00A842FB"/>
    <w:rsid w:val="00A97138"/>
    <w:rsid w:val="00AA4AE2"/>
    <w:rsid w:val="00AA61F9"/>
    <w:rsid w:val="00AB1120"/>
    <w:rsid w:val="00AB4390"/>
    <w:rsid w:val="00AC3A66"/>
    <w:rsid w:val="00AD1BE9"/>
    <w:rsid w:val="00AD3FF2"/>
    <w:rsid w:val="00AE79DD"/>
    <w:rsid w:val="00B15F54"/>
    <w:rsid w:val="00B20408"/>
    <w:rsid w:val="00B2744A"/>
    <w:rsid w:val="00B3278A"/>
    <w:rsid w:val="00B33948"/>
    <w:rsid w:val="00B34D11"/>
    <w:rsid w:val="00B37875"/>
    <w:rsid w:val="00B400BB"/>
    <w:rsid w:val="00B44F51"/>
    <w:rsid w:val="00B450D8"/>
    <w:rsid w:val="00B56C5F"/>
    <w:rsid w:val="00B574F2"/>
    <w:rsid w:val="00B65127"/>
    <w:rsid w:val="00B857BA"/>
    <w:rsid w:val="00B85987"/>
    <w:rsid w:val="00B924DE"/>
    <w:rsid w:val="00B94E1A"/>
    <w:rsid w:val="00BA7721"/>
    <w:rsid w:val="00BB33B2"/>
    <w:rsid w:val="00BB411E"/>
    <w:rsid w:val="00BB455F"/>
    <w:rsid w:val="00BC245D"/>
    <w:rsid w:val="00BC774A"/>
    <w:rsid w:val="00BD1047"/>
    <w:rsid w:val="00BE7DFE"/>
    <w:rsid w:val="00BF0E3F"/>
    <w:rsid w:val="00BF177F"/>
    <w:rsid w:val="00BF6D15"/>
    <w:rsid w:val="00C21769"/>
    <w:rsid w:val="00C22740"/>
    <w:rsid w:val="00C26E2D"/>
    <w:rsid w:val="00C32026"/>
    <w:rsid w:val="00C35673"/>
    <w:rsid w:val="00C4039F"/>
    <w:rsid w:val="00C42822"/>
    <w:rsid w:val="00C43237"/>
    <w:rsid w:val="00C47774"/>
    <w:rsid w:val="00C53B05"/>
    <w:rsid w:val="00C54495"/>
    <w:rsid w:val="00C6318B"/>
    <w:rsid w:val="00C64478"/>
    <w:rsid w:val="00C67017"/>
    <w:rsid w:val="00C756D8"/>
    <w:rsid w:val="00C82137"/>
    <w:rsid w:val="00C87B4A"/>
    <w:rsid w:val="00C87D51"/>
    <w:rsid w:val="00C91E9B"/>
    <w:rsid w:val="00C926F9"/>
    <w:rsid w:val="00CA04AA"/>
    <w:rsid w:val="00CA2C76"/>
    <w:rsid w:val="00CB3E1E"/>
    <w:rsid w:val="00CC033A"/>
    <w:rsid w:val="00CC58DB"/>
    <w:rsid w:val="00CE095B"/>
    <w:rsid w:val="00CE6512"/>
    <w:rsid w:val="00CE7A66"/>
    <w:rsid w:val="00CF0847"/>
    <w:rsid w:val="00CF1682"/>
    <w:rsid w:val="00D02D7B"/>
    <w:rsid w:val="00D13FA4"/>
    <w:rsid w:val="00D26C0E"/>
    <w:rsid w:val="00D32E89"/>
    <w:rsid w:val="00D32F28"/>
    <w:rsid w:val="00D44DE2"/>
    <w:rsid w:val="00D467BE"/>
    <w:rsid w:val="00D522FC"/>
    <w:rsid w:val="00D62A9E"/>
    <w:rsid w:val="00D6469A"/>
    <w:rsid w:val="00D64CB0"/>
    <w:rsid w:val="00D67439"/>
    <w:rsid w:val="00D70CEE"/>
    <w:rsid w:val="00D727D6"/>
    <w:rsid w:val="00D81C1B"/>
    <w:rsid w:val="00D86B8B"/>
    <w:rsid w:val="00D930A9"/>
    <w:rsid w:val="00D979A3"/>
    <w:rsid w:val="00DA06DD"/>
    <w:rsid w:val="00DA0A52"/>
    <w:rsid w:val="00DC1B23"/>
    <w:rsid w:val="00DC4688"/>
    <w:rsid w:val="00DD0F7E"/>
    <w:rsid w:val="00DD1EB0"/>
    <w:rsid w:val="00DD4A7A"/>
    <w:rsid w:val="00DD67A1"/>
    <w:rsid w:val="00DD7E65"/>
    <w:rsid w:val="00DE01FF"/>
    <w:rsid w:val="00DF038F"/>
    <w:rsid w:val="00E0611D"/>
    <w:rsid w:val="00E13D06"/>
    <w:rsid w:val="00E224B5"/>
    <w:rsid w:val="00E36F36"/>
    <w:rsid w:val="00E42655"/>
    <w:rsid w:val="00E45256"/>
    <w:rsid w:val="00E468A9"/>
    <w:rsid w:val="00E52731"/>
    <w:rsid w:val="00E57AFE"/>
    <w:rsid w:val="00E66276"/>
    <w:rsid w:val="00E82CA8"/>
    <w:rsid w:val="00E84048"/>
    <w:rsid w:val="00E87797"/>
    <w:rsid w:val="00E9130F"/>
    <w:rsid w:val="00E96573"/>
    <w:rsid w:val="00EB44A0"/>
    <w:rsid w:val="00EC1582"/>
    <w:rsid w:val="00EC673F"/>
    <w:rsid w:val="00ED640E"/>
    <w:rsid w:val="00EE3E93"/>
    <w:rsid w:val="00EF1D4F"/>
    <w:rsid w:val="00EF73E2"/>
    <w:rsid w:val="00F07107"/>
    <w:rsid w:val="00F2329A"/>
    <w:rsid w:val="00F26AA0"/>
    <w:rsid w:val="00F35A3A"/>
    <w:rsid w:val="00F3743D"/>
    <w:rsid w:val="00F42DB9"/>
    <w:rsid w:val="00F46154"/>
    <w:rsid w:val="00F4681F"/>
    <w:rsid w:val="00F518B3"/>
    <w:rsid w:val="00F52EE8"/>
    <w:rsid w:val="00F6022F"/>
    <w:rsid w:val="00F60253"/>
    <w:rsid w:val="00F624A2"/>
    <w:rsid w:val="00F63944"/>
    <w:rsid w:val="00F66B35"/>
    <w:rsid w:val="00F676FA"/>
    <w:rsid w:val="00F7322C"/>
    <w:rsid w:val="00F76C76"/>
    <w:rsid w:val="00F7756B"/>
    <w:rsid w:val="00F86472"/>
    <w:rsid w:val="00F8697F"/>
    <w:rsid w:val="00F87E57"/>
    <w:rsid w:val="00F900E6"/>
    <w:rsid w:val="00F903FA"/>
    <w:rsid w:val="00F9042A"/>
    <w:rsid w:val="00FA3F2B"/>
    <w:rsid w:val="00FA5E07"/>
    <w:rsid w:val="00FB00DF"/>
    <w:rsid w:val="00FB7241"/>
    <w:rsid w:val="00FC642B"/>
    <w:rsid w:val="00FC773D"/>
    <w:rsid w:val="00FD00E7"/>
    <w:rsid w:val="00FD5010"/>
    <w:rsid w:val="00FD627F"/>
    <w:rsid w:val="00FD6F15"/>
    <w:rsid w:val="00FE3B55"/>
    <w:rsid w:val="00FF1DD9"/>
    <w:rsid w:val="00FF2066"/>
    <w:rsid w:val="00FF2B84"/>
    <w:rsid w:val="00FF453C"/>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19938F8"/>
  <w15:chartTrackingRefBased/>
  <w15:docId w15:val="{73D43E7A-5DF8-4459-B24D-D1C9210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1C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ubject">
    <w:name w:val="Subject"/>
    <w:aliases w:val="To,From Lines"/>
    <w:basedOn w:val="Normal"/>
    <w:pPr>
      <w:tabs>
        <w:tab w:val="right" w:pos="960"/>
        <w:tab w:val="left" w:pos="1200"/>
      </w:tabs>
      <w:spacing w:line="26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Strong">
    <w:name w:val="Strong"/>
    <w:qFormat/>
    <w:rsid w:val="00AB1120"/>
    <w:rPr>
      <w:b/>
      <w:bCs/>
    </w:rPr>
  </w:style>
  <w:style w:type="paragraph" w:styleId="BalloonText">
    <w:name w:val="Balloon Text"/>
    <w:basedOn w:val="Normal"/>
    <w:semiHidden/>
    <w:rsid w:val="00AB1120"/>
    <w:rPr>
      <w:rFonts w:ascii="Tahoma" w:hAnsi="Tahoma" w:cs="Tahoma"/>
      <w:sz w:val="16"/>
      <w:szCs w:val="16"/>
    </w:rPr>
  </w:style>
  <w:style w:type="paragraph" w:customStyle="1" w:styleId="Default">
    <w:name w:val="Default"/>
    <w:rsid w:val="00436EEA"/>
    <w:pPr>
      <w:autoSpaceDE w:val="0"/>
      <w:autoSpaceDN w:val="0"/>
      <w:adjustRightInd w:val="0"/>
      <w:jc w:val="both"/>
    </w:pPr>
    <w:rPr>
      <w:rFonts w:eastAsia="Calibri"/>
      <w:color w:val="000000"/>
      <w:sz w:val="24"/>
      <w:szCs w:val="24"/>
    </w:rPr>
  </w:style>
  <w:style w:type="paragraph" w:styleId="ListParagraph">
    <w:name w:val="List Paragraph"/>
    <w:basedOn w:val="Normal"/>
    <w:uiPriority w:val="34"/>
    <w:qFormat/>
    <w:rsid w:val="00F676FA"/>
    <w:pPr>
      <w:ind w:left="720"/>
      <w:contextualSpacing/>
    </w:pPr>
    <w:rPr>
      <w:rFonts w:eastAsia="Calibri"/>
      <w:sz w:val="24"/>
    </w:rPr>
  </w:style>
  <w:style w:type="paragraph" w:styleId="BodyText">
    <w:name w:val="Body Text"/>
    <w:basedOn w:val="Normal"/>
    <w:link w:val="BodyTextChar"/>
    <w:rsid w:val="00B3278A"/>
    <w:pPr>
      <w:jc w:val="center"/>
    </w:pPr>
    <w:rPr>
      <w:rFonts w:ascii="Arial" w:hAnsi="Arial" w:cs="Arial"/>
      <w:sz w:val="28"/>
      <w:lang w:val="pt-BR" w:eastAsia="pt-BR"/>
    </w:rPr>
  </w:style>
  <w:style w:type="character" w:customStyle="1" w:styleId="BodyTextChar">
    <w:name w:val="Body Text Char"/>
    <w:link w:val="BodyText"/>
    <w:rsid w:val="00B3278A"/>
    <w:rPr>
      <w:rFonts w:ascii="Arial" w:hAnsi="Arial" w:cs="Arial"/>
      <w:sz w:val="28"/>
      <w:lang w:val="pt-BR" w:eastAsia="pt-BR"/>
    </w:rPr>
  </w:style>
  <w:style w:type="paragraph" w:styleId="HTMLPreformatted">
    <w:name w:val="HTML Preformatted"/>
    <w:basedOn w:val="Normal"/>
    <w:link w:val="HTMLPreformattedChar"/>
    <w:rsid w:val="00B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pt-BR" w:eastAsia="pt-BR"/>
    </w:rPr>
  </w:style>
  <w:style w:type="character" w:customStyle="1" w:styleId="HTMLPreformattedChar">
    <w:name w:val="HTML Preformatted Char"/>
    <w:link w:val="HTMLPreformatted"/>
    <w:rsid w:val="00B3278A"/>
    <w:rPr>
      <w:rFonts w:ascii="Courier New" w:hAnsi="Courier New" w:cs="Courier New"/>
      <w:color w:val="000000"/>
      <w:lang w:val="pt-BR" w:eastAsia="pt-BR"/>
    </w:rPr>
  </w:style>
  <w:style w:type="paragraph" w:styleId="E-mailSignature">
    <w:name w:val="E-mail Signature"/>
    <w:basedOn w:val="Normal"/>
    <w:link w:val="E-mailSignatureChar"/>
    <w:rsid w:val="00BF6D15"/>
    <w:rPr>
      <w:sz w:val="24"/>
      <w:szCs w:val="24"/>
    </w:rPr>
  </w:style>
  <w:style w:type="character" w:customStyle="1" w:styleId="E-mailSignatureChar">
    <w:name w:val="E-mail Signature Char"/>
    <w:link w:val="E-mailSignature"/>
    <w:rsid w:val="00BF6D15"/>
    <w:rPr>
      <w:sz w:val="24"/>
      <w:szCs w:val="24"/>
    </w:rPr>
  </w:style>
  <w:style w:type="paragraph" w:styleId="PlainText">
    <w:name w:val="Plain Text"/>
    <w:basedOn w:val="Normal"/>
    <w:link w:val="PlainTextChar"/>
    <w:uiPriority w:val="99"/>
    <w:unhideWhenUsed/>
    <w:rsid w:val="000B0538"/>
    <w:pPr>
      <w:jc w:val="left"/>
    </w:pPr>
    <w:rPr>
      <w:rFonts w:ascii="Calibri" w:eastAsia="Calibri" w:hAnsi="Calibri"/>
      <w:szCs w:val="21"/>
    </w:rPr>
  </w:style>
  <w:style w:type="character" w:customStyle="1" w:styleId="PlainTextChar">
    <w:name w:val="Plain Text Char"/>
    <w:basedOn w:val="DefaultParagraphFont"/>
    <w:link w:val="PlainText"/>
    <w:uiPriority w:val="99"/>
    <w:rsid w:val="000B053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young\Local%20Settings\Temporary%20Internet%20Files\OLK2\ARS%20Letterhead%20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5AAB0A428C347ADAC3359B795605E" ma:contentTypeVersion="13" ma:contentTypeDescription="Create a new document." ma:contentTypeScope="" ma:versionID="364b979df542bc4f353e7e6912d77f64">
  <xsd:schema xmlns:xsd="http://www.w3.org/2001/XMLSchema" xmlns:xs="http://www.w3.org/2001/XMLSchema" xmlns:p="http://schemas.microsoft.com/office/2006/metadata/properties" xmlns:ns1="http://schemas.microsoft.com/sharepoint/v3" xmlns:ns3="db92629c-aae3-4cac-8661-0372b5e32f19" xmlns:ns4="96c8409b-01eb-4279-b32e-595eeaa0de1e" targetNamespace="http://schemas.microsoft.com/office/2006/metadata/properties" ma:root="true" ma:fieldsID="bde69dddd2dfe9c27cc5a9604a94c2ca" ns1:_="" ns3:_="" ns4:_="">
    <xsd:import namespace="http://schemas.microsoft.com/sharepoint/v3"/>
    <xsd:import namespace="db92629c-aae3-4cac-8661-0372b5e32f19"/>
    <xsd:import namespace="96c8409b-01eb-4279-b32e-595eeaa0de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2629c-aae3-4cac-8661-0372b5e32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8409b-01eb-4279-b32e-595eeaa0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16C8E-3B56-4094-9D3B-602EDD0F9699}">
  <ds:schemaRefs>
    <ds:schemaRef ds:uri="http://schemas.microsoft.com/sharepoint/v3/contenttype/forms"/>
  </ds:schemaRefs>
</ds:datastoreItem>
</file>

<file path=customXml/itemProps2.xml><?xml version="1.0" encoding="utf-8"?>
<ds:datastoreItem xmlns:ds="http://schemas.openxmlformats.org/officeDocument/2006/customXml" ds:itemID="{4C71E10F-ABCF-498B-B2B5-4729B11AB4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4A7B8C-9F73-4A9E-9676-CB46E6EFC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2629c-aae3-4cac-8661-0372b5e32f19"/>
    <ds:schemaRef ds:uri="96c8409b-01eb-4279-b32e-595eeaa0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ARS Letterhead generic.dot</Template>
  <TotalTime>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Young</dc:creator>
  <cp:keywords/>
  <dc:description/>
  <cp:lastModifiedBy>Sood, Sushma - REE-ARS</cp:lastModifiedBy>
  <cp:revision>4</cp:revision>
  <cp:lastPrinted>2023-08-09T13:54:00Z</cp:lastPrinted>
  <dcterms:created xsi:type="dcterms:W3CDTF">2024-02-07T14:49:00Z</dcterms:created>
  <dcterms:modified xsi:type="dcterms:W3CDTF">2024-02-07T14:50:00Z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0x0101002565AAB0A428C347ADAC3359B795605E</vt:lpwstr>
  </property>
  <property fmtid="{D5CDD505-2E9C-101B-9397-08002B2CF9AE}" pid="3" name="GrammarlyDocumentId">
    <vt:lpwstr>3c7341d53a4828ababe6aa3f234fb4d5568a0c9023029565044c2756407ea2dd</vt:lpwstr>
  </property>
</Properties>
</file>